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4D1" w:rsidRPr="00CB5745" w:rsidRDefault="008F54D1" w:rsidP="008F54D1">
      <w:pPr>
        <w:rPr>
          <w:rFonts w:ascii="宋体" w:hAnsi="宋体" w:cs="宋体"/>
          <w:color w:val="000000"/>
          <w:kern w:val="0"/>
          <w:sz w:val="24"/>
          <w:szCs w:val="24"/>
          <w:u w:val="single"/>
        </w:rPr>
      </w:pPr>
      <w:r w:rsidRPr="00CB5745">
        <w:rPr>
          <w:rFonts w:ascii="仿宋" w:eastAsia="仿宋" w:hAnsi="仿宋" w:cs="宋体" w:hint="eastAsia"/>
          <w:b/>
          <w:color w:val="000000"/>
          <w:kern w:val="0"/>
          <w:sz w:val="24"/>
          <w:szCs w:val="24"/>
        </w:rPr>
        <w:t>证券</w:t>
      </w:r>
      <w:r w:rsidRPr="00CB5745">
        <w:rPr>
          <w:rFonts w:ascii="仿宋" w:eastAsia="仿宋" w:hAnsi="仿宋" w:cs="宋体"/>
          <w:b/>
          <w:color w:val="000000"/>
          <w:kern w:val="0"/>
          <w:sz w:val="24"/>
          <w:szCs w:val="24"/>
        </w:rPr>
        <w:t>代码</w:t>
      </w:r>
      <w:r w:rsidRPr="00CB5745">
        <w:rPr>
          <w:rFonts w:ascii="仿宋" w:eastAsia="仿宋" w:hAnsi="仿宋" w:cs="宋体" w:hint="eastAsia"/>
          <w:b/>
          <w:color w:val="000000"/>
          <w:kern w:val="0"/>
          <w:sz w:val="24"/>
          <w:szCs w:val="24"/>
        </w:rPr>
        <w:t>：832184</w:t>
      </w:r>
      <w:r>
        <w:rPr>
          <w:rFonts w:ascii="仿宋" w:eastAsia="仿宋" w:hAnsi="仿宋" w:cs="宋体" w:hint="eastAsia"/>
          <w:b/>
          <w:color w:val="000000"/>
          <w:kern w:val="0"/>
          <w:sz w:val="24"/>
          <w:szCs w:val="24"/>
        </w:rPr>
        <w:t xml:space="preserve">        </w:t>
      </w:r>
      <w:r w:rsidRPr="00CB5745">
        <w:rPr>
          <w:rFonts w:ascii="仿宋" w:eastAsia="仿宋" w:hAnsi="仿宋" w:cs="宋体" w:hint="eastAsia"/>
          <w:b/>
          <w:color w:val="000000"/>
          <w:kern w:val="0"/>
          <w:sz w:val="24"/>
          <w:szCs w:val="24"/>
        </w:rPr>
        <w:t>证券简称：</w:t>
      </w:r>
      <w:r>
        <w:rPr>
          <w:rFonts w:ascii="仿宋" w:eastAsia="仿宋" w:hAnsi="仿宋" w:cs="宋体" w:hint="eastAsia"/>
          <w:b/>
          <w:color w:val="000000"/>
          <w:kern w:val="0"/>
          <w:sz w:val="24"/>
          <w:szCs w:val="24"/>
        </w:rPr>
        <w:t>陆</w:t>
      </w:r>
      <w:proofErr w:type="gramStart"/>
      <w:r>
        <w:rPr>
          <w:rFonts w:ascii="仿宋" w:eastAsia="仿宋" w:hAnsi="仿宋" w:cs="宋体" w:hint="eastAsia"/>
          <w:b/>
          <w:color w:val="000000"/>
          <w:kern w:val="0"/>
          <w:sz w:val="24"/>
          <w:szCs w:val="24"/>
        </w:rPr>
        <w:t>特</w:t>
      </w:r>
      <w:proofErr w:type="gramEnd"/>
      <w:r>
        <w:rPr>
          <w:rFonts w:ascii="仿宋" w:eastAsia="仿宋" w:hAnsi="仿宋" w:cs="宋体" w:hint="eastAsia"/>
          <w:b/>
          <w:color w:val="000000"/>
          <w:kern w:val="0"/>
          <w:sz w:val="24"/>
          <w:szCs w:val="24"/>
        </w:rPr>
        <w:t>能源        主办券商</w:t>
      </w:r>
      <w:r w:rsidRPr="00CB5745">
        <w:rPr>
          <w:rFonts w:ascii="仿宋" w:eastAsia="仿宋" w:hAnsi="仿宋" w:cs="宋体" w:hint="eastAsia"/>
          <w:b/>
          <w:color w:val="000000"/>
          <w:kern w:val="0"/>
          <w:sz w:val="24"/>
          <w:szCs w:val="24"/>
        </w:rPr>
        <w:t>：国泰君安证券股份有限公司</w:t>
      </w:r>
    </w:p>
    <w:p w:rsidR="00542E87" w:rsidRPr="00447CE8" w:rsidRDefault="00542E87" w:rsidP="00542E87">
      <w:pPr>
        <w:widowControl/>
        <w:rPr>
          <w:rFonts w:ascii="仿宋" w:eastAsia="仿宋" w:hAnsi="仿宋" w:cs="宋体"/>
          <w:color w:val="000000"/>
          <w:kern w:val="0"/>
          <w:sz w:val="32"/>
          <w:szCs w:val="32"/>
        </w:rPr>
      </w:pPr>
    </w:p>
    <w:p w:rsidR="00FB406A" w:rsidRPr="00FB406A" w:rsidRDefault="00FB406A" w:rsidP="00FB406A">
      <w:pPr>
        <w:widowControl/>
        <w:jc w:val="center"/>
        <w:rPr>
          <w:rFonts w:ascii="仿宋" w:eastAsia="仿宋" w:hAnsi="仿宋" w:cs="宋体"/>
          <w:b/>
          <w:color w:val="000000"/>
          <w:kern w:val="0"/>
          <w:sz w:val="36"/>
          <w:szCs w:val="36"/>
        </w:rPr>
      </w:pPr>
      <w:r w:rsidRPr="00BC0F28">
        <w:rPr>
          <w:rFonts w:ascii="仿宋" w:eastAsia="仿宋" w:hAnsi="仿宋" w:cs="宋体"/>
          <w:b/>
          <w:color w:val="000000"/>
          <w:kern w:val="0"/>
          <w:sz w:val="36"/>
          <w:szCs w:val="36"/>
        </w:rPr>
        <w:t>浙江陆特能源科技股份有限公司</w:t>
      </w:r>
    </w:p>
    <w:p w:rsidR="00542E87" w:rsidRPr="00FB406A" w:rsidRDefault="00B9707A" w:rsidP="00542E87">
      <w:pPr>
        <w:widowControl/>
        <w:jc w:val="center"/>
        <w:rPr>
          <w:rFonts w:ascii="仿宋" w:eastAsia="仿宋" w:hAnsi="仿宋" w:cs="宋体"/>
          <w:b/>
          <w:color w:val="000000"/>
          <w:kern w:val="0"/>
          <w:sz w:val="36"/>
          <w:szCs w:val="36"/>
        </w:rPr>
      </w:pPr>
      <w:r w:rsidRPr="00FB406A">
        <w:rPr>
          <w:rFonts w:ascii="仿宋" w:eastAsia="仿宋" w:hAnsi="仿宋" w:cs="宋体" w:hint="eastAsia"/>
          <w:b/>
          <w:color w:val="000000"/>
          <w:kern w:val="0"/>
          <w:sz w:val="36"/>
          <w:szCs w:val="36"/>
        </w:rPr>
        <w:t>2015 年第二次临时股东大会通知</w:t>
      </w:r>
    </w:p>
    <w:p w:rsidR="001004FF" w:rsidRDefault="001004FF" w:rsidP="00542E87">
      <w:pPr>
        <w:widowControl/>
        <w:jc w:val="center"/>
        <w:rPr>
          <w:rFonts w:ascii="仿宋" w:eastAsia="仿宋" w:hAnsi="仿宋" w:cs="宋体"/>
          <w:b/>
          <w:color w:val="000000"/>
          <w:kern w:val="0"/>
          <w:sz w:val="32"/>
          <w:szCs w:val="32"/>
        </w:rPr>
      </w:pP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8522"/>
      </w:tblGrid>
      <w:tr w:rsidR="001004FF" w:rsidRPr="00F70F05" w:rsidTr="00791BB9">
        <w:tc>
          <w:tcPr>
            <w:tcW w:w="8522" w:type="dxa"/>
          </w:tcPr>
          <w:p w:rsidR="001004FF" w:rsidRPr="00F70F05" w:rsidRDefault="001004FF" w:rsidP="00791BB9">
            <w:pPr>
              <w:widowControl/>
              <w:ind w:firstLineChars="150" w:firstLine="360"/>
              <w:jc w:val="left"/>
              <w:rPr>
                <w:rFonts w:ascii="仿宋" w:eastAsia="仿宋" w:hAnsi="仿宋" w:cs="宋体"/>
                <w:b/>
                <w:color w:val="000000"/>
                <w:kern w:val="0"/>
                <w:sz w:val="32"/>
                <w:szCs w:val="32"/>
              </w:rPr>
            </w:pPr>
            <w:r w:rsidRPr="00F70F05">
              <w:rPr>
                <w:rFonts w:ascii="仿宋" w:eastAsia="仿宋" w:hAnsi="仿宋" w:hint="eastAsia"/>
                <w:sz w:val="24"/>
                <w:szCs w:val="24"/>
              </w:rPr>
              <w:t>本公司及董事会全体成员保证公告内容的真实、准确和完整，没有虚假记载、误导性陈述或者重大遗漏，并对其内容的真实性、准确性和完整性承担个别及连带法律责任。</w:t>
            </w:r>
          </w:p>
        </w:tc>
      </w:tr>
    </w:tbl>
    <w:p w:rsidR="009A002C" w:rsidRPr="001004FF" w:rsidRDefault="009A002C" w:rsidP="001004FF">
      <w:pPr>
        <w:widowControl/>
        <w:jc w:val="left"/>
        <w:rPr>
          <w:rFonts w:ascii="仿宋" w:eastAsia="仿宋" w:hAnsi="仿宋" w:cs="宋体"/>
          <w:b/>
          <w:color w:val="000000"/>
          <w:kern w:val="0"/>
          <w:sz w:val="32"/>
          <w:szCs w:val="32"/>
        </w:rPr>
      </w:pPr>
    </w:p>
    <w:p w:rsidR="00542E87" w:rsidRPr="00FB406A" w:rsidRDefault="00542E87" w:rsidP="00EA6086">
      <w:pPr>
        <w:pStyle w:val="1"/>
        <w:numPr>
          <w:ilvl w:val="0"/>
          <w:numId w:val="1"/>
        </w:numPr>
        <w:spacing w:line="240" w:lineRule="auto"/>
        <w:ind w:left="0" w:firstLine="0"/>
        <w:rPr>
          <w:rFonts w:ascii="仿宋" w:eastAsia="仿宋" w:hAnsi="仿宋" w:cs="Times New Roman"/>
          <w:sz w:val="28"/>
          <w:szCs w:val="28"/>
        </w:rPr>
      </w:pPr>
      <w:r w:rsidRPr="00FB406A">
        <w:rPr>
          <w:rFonts w:ascii="仿宋" w:eastAsia="仿宋" w:hAnsi="仿宋" w:cs="Times New Roman" w:hint="eastAsia"/>
          <w:sz w:val="28"/>
          <w:szCs w:val="28"/>
        </w:rPr>
        <w:t>会议召开基本</w:t>
      </w:r>
      <w:r w:rsidRPr="00FB406A">
        <w:rPr>
          <w:rFonts w:ascii="仿宋" w:eastAsia="仿宋" w:hAnsi="仿宋" w:cs="Times New Roman"/>
          <w:sz w:val="28"/>
          <w:szCs w:val="28"/>
        </w:rPr>
        <w:t>情况</w:t>
      </w:r>
    </w:p>
    <w:p w:rsidR="00542E87" w:rsidRPr="00FB406A"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t>股东大会</w:t>
      </w:r>
      <w:r w:rsidRPr="00FB406A">
        <w:rPr>
          <w:rFonts w:ascii="仿宋" w:eastAsia="仿宋" w:hAnsi="仿宋" w:cs="Times New Roman"/>
          <w:b w:val="0"/>
          <w:sz w:val="28"/>
          <w:szCs w:val="28"/>
        </w:rPr>
        <w:t>届次</w:t>
      </w:r>
    </w:p>
    <w:p w:rsidR="00542E87" w:rsidRPr="00FB406A" w:rsidRDefault="00D55B4C" w:rsidP="00FB406A">
      <w:pPr>
        <w:spacing w:line="240" w:lineRule="atLeast"/>
        <w:ind w:firstLineChars="200" w:firstLine="560"/>
        <w:rPr>
          <w:rFonts w:ascii="仿宋" w:eastAsia="仿宋" w:hAnsi="仿宋" w:cs="宋体"/>
          <w:color w:val="000000"/>
          <w:kern w:val="0"/>
          <w:sz w:val="28"/>
          <w:szCs w:val="28"/>
        </w:rPr>
      </w:pPr>
      <w:r w:rsidRPr="00FB406A">
        <w:rPr>
          <w:rFonts w:ascii="仿宋" w:eastAsia="仿宋" w:hAnsi="仿宋" w:cs="宋体" w:hint="eastAsia"/>
          <w:color w:val="000000"/>
          <w:kern w:val="0"/>
          <w:sz w:val="28"/>
          <w:szCs w:val="28"/>
        </w:rPr>
        <w:t>本次会议为浙江陆特能源科技股份有限公司2015年第二次临时股东大会</w:t>
      </w:r>
      <w:bookmarkStart w:id="0" w:name="_GoBack"/>
      <w:bookmarkEnd w:id="0"/>
    </w:p>
    <w:p w:rsidR="00542E87" w:rsidRPr="00FB406A"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t>召集人</w:t>
      </w:r>
    </w:p>
    <w:p w:rsidR="00542E87" w:rsidRPr="00FB406A" w:rsidRDefault="009A002C" w:rsidP="00FB406A">
      <w:pPr>
        <w:spacing w:line="240" w:lineRule="atLeast"/>
        <w:ind w:firstLineChars="200" w:firstLine="560"/>
        <w:rPr>
          <w:rFonts w:ascii="仿宋" w:eastAsia="仿宋" w:hAnsi="仿宋" w:cs="宋体"/>
          <w:color w:val="000000"/>
          <w:kern w:val="0"/>
          <w:sz w:val="28"/>
          <w:szCs w:val="28"/>
        </w:rPr>
      </w:pPr>
      <w:r w:rsidRPr="00FB406A">
        <w:rPr>
          <w:rFonts w:ascii="仿宋" w:eastAsia="仿宋" w:hAnsi="仿宋" w:cs="宋体" w:hint="eastAsia"/>
          <w:color w:val="000000"/>
          <w:kern w:val="0"/>
          <w:sz w:val="28"/>
          <w:szCs w:val="28"/>
        </w:rPr>
        <w:t>本次股东</w:t>
      </w:r>
      <w:r w:rsidRPr="00FB406A">
        <w:rPr>
          <w:rFonts w:ascii="仿宋" w:eastAsia="仿宋" w:hAnsi="仿宋" w:cs="宋体"/>
          <w:color w:val="000000"/>
          <w:kern w:val="0"/>
          <w:sz w:val="28"/>
          <w:szCs w:val="28"/>
        </w:rPr>
        <w:t>大会</w:t>
      </w:r>
      <w:r w:rsidRPr="00FB406A">
        <w:rPr>
          <w:rFonts w:ascii="仿宋" w:eastAsia="仿宋" w:hAnsi="仿宋" w:cs="宋体" w:hint="eastAsia"/>
          <w:color w:val="000000"/>
          <w:kern w:val="0"/>
          <w:sz w:val="28"/>
          <w:szCs w:val="28"/>
        </w:rPr>
        <w:t>的</w:t>
      </w:r>
      <w:r w:rsidRPr="00FB406A">
        <w:rPr>
          <w:rFonts w:ascii="仿宋" w:eastAsia="仿宋" w:hAnsi="仿宋" w:cs="宋体"/>
          <w:color w:val="000000"/>
          <w:kern w:val="0"/>
          <w:sz w:val="28"/>
          <w:szCs w:val="28"/>
        </w:rPr>
        <w:t>召集人为</w:t>
      </w:r>
      <w:r w:rsidR="00D55B4C" w:rsidRPr="00FB406A">
        <w:rPr>
          <w:rFonts w:ascii="仿宋" w:eastAsia="仿宋" w:hAnsi="仿宋" w:cs="宋体" w:hint="eastAsia"/>
          <w:color w:val="000000"/>
          <w:kern w:val="0"/>
          <w:sz w:val="28"/>
          <w:szCs w:val="28"/>
        </w:rPr>
        <w:t>董事会</w:t>
      </w:r>
      <w:r w:rsidR="00F64256">
        <w:rPr>
          <w:rFonts w:ascii="仿宋" w:eastAsia="仿宋" w:hAnsi="仿宋" w:cs="宋体" w:hint="eastAsia"/>
          <w:color w:val="000000"/>
          <w:kern w:val="0"/>
          <w:sz w:val="28"/>
          <w:szCs w:val="28"/>
        </w:rPr>
        <w:t>。</w:t>
      </w:r>
    </w:p>
    <w:p w:rsidR="00542E87" w:rsidRPr="00FB406A"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t>会议召开的</w:t>
      </w:r>
      <w:r w:rsidRPr="00FB406A">
        <w:rPr>
          <w:rFonts w:ascii="仿宋" w:eastAsia="仿宋" w:hAnsi="仿宋" w:cs="Times New Roman"/>
          <w:b w:val="0"/>
          <w:sz w:val="28"/>
          <w:szCs w:val="28"/>
        </w:rPr>
        <w:t>合法性、合</w:t>
      </w:r>
      <w:proofErr w:type="gramStart"/>
      <w:r w:rsidRPr="00FB406A">
        <w:rPr>
          <w:rFonts w:ascii="仿宋" w:eastAsia="仿宋" w:hAnsi="仿宋" w:cs="Times New Roman"/>
          <w:b w:val="0"/>
          <w:sz w:val="28"/>
          <w:szCs w:val="28"/>
        </w:rPr>
        <w:t>规</w:t>
      </w:r>
      <w:proofErr w:type="gramEnd"/>
      <w:r w:rsidRPr="00FB406A">
        <w:rPr>
          <w:rFonts w:ascii="仿宋" w:eastAsia="仿宋" w:hAnsi="仿宋" w:cs="Times New Roman"/>
          <w:b w:val="0"/>
          <w:sz w:val="28"/>
          <w:szCs w:val="28"/>
        </w:rPr>
        <w:t>性</w:t>
      </w:r>
    </w:p>
    <w:tbl>
      <w:tblPr>
        <w:tblStyle w:val="a5"/>
        <w:tblpPr w:leftFromText="180" w:rightFromText="180" w:vertAnchor="text" w:horzAnchor="margin"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542E87" w:rsidRPr="00447CE8" w:rsidTr="005D2FDD">
        <w:tc>
          <w:tcPr>
            <w:tcW w:w="8296" w:type="dxa"/>
          </w:tcPr>
          <w:p w:rsidR="00542E87" w:rsidRPr="00447CE8" w:rsidRDefault="00D55B4C" w:rsidP="00FB406A">
            <w:pPr>
              <w:spacing w:line="240" w:lineRule="atLeast"/>
              <w:ind w:firstLineChars="200" w:firstLine="560"/>
              <w:rPr>
                <w:rFonts w:ascii="仿宋" w:eastAsia="仿宋" w:hAnsi="仿宋"/>
                <w:color w:val="FF0000"/>
                <w:sz w:val="32"/>
                <w:szCs w:val="32"/>
              </w:rPr>
            </w:pPr>
            <w:r w:rsidRPr="00FB406A">
              <w:rPr>
                <w:rFonts w:ascii="仿宋" w:eastAsia="仿宋" w:hAnsi="仿宋" w:cs="宋体" w:hint="eastAsia"/>
                <w:color w:val="000000"/>
                <w:kern w:val="0"/>
                <w:sz w:val="28"/>
                <w:szCs w:val="28"/>
              </w:rPr>
              <w:t>本次股东大会会议召开符合有关法律、行政法规、部门规章、规范性文件和公司章程。</w:t>
            </w:r>
          </w:p>
        </w:tc>
      </w:tr>
    </w:tbl>
    <w:p w:rsidR="00542E87"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t>会议召开</w:t>
      </w:r>
      <w:r w:rsidRPr="00FB406A">
        <w:rPr>
          <w:rFonts w:ascii="仿宋" w:eastAsia="仿宋" w:hAnsi="仿宋" w:cs="Times New Roman"/>
          <w:b w:val="0"/>
          <w:sz w:val="28"/>
          <w:szCs w:val="28"/>
        </w:rPr>
        <w:t>日期和</w:t>
      </w:r>
      <w:r w:rsidRPr="00FB406A">
        <w:rPr>
          <w:rFonts w:ascii="仿宋" w:eastAsia="仿宋" w:hAnsi="仿宋" w:cs="Times New Roman" w:hint="eastAsia"/>
          <w:b w:val="0"/>
          <w:sz w:val="28"/>
          <w:szCs w:val="28"/>
        </w:rPr>
        <w:t>时间</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B776B" w:rsidTr="007F31FC">
        <w:tc>
          <w:tcPr>
            <w:tcW w:w="8522" w:type="dxa"/>
          </w:tcPr>
          <w:p w:rsidR="004B776B" w:rsidRDefault="004B776B" w:rsidP="004B776B">
            <w:pPr>
              <w:spacing w:line="240" w:lineRule="atLeast"/>
              <w:ind w:firstLineChars="200" w:firstLine="560"/>
            </w:pPr>
            <w:r>
              <w:rPr>
                <w:rFonts w:ascii="仿宋" w:eastAsia="仿宋" w:hAnsi="仿宋" w:cstheme="majorBidi" w:hint="eastAsia"/>
                <w:bCs/>
                <w:sz w:val="28"/>
                <w:szCs w:val="28"/>
              </w:rPr>
              <w:t>开始</w:t>
            </w:r>
            <w:r>
              <w:rPr>
                <w:rFonts w:ascii="仿宋" w:eastAsia="仿宋" w:hAnsi="仿宋" w:cstheme="majorBidi"/>
                <w:bCs/>
                <w:sz w:val="28"/>
                <w:szCs w:val="28"/>
              </w:rPr>
              <w:t>时间：</w:t>
            </w:r>
            <w:r>
              <w:rPr>
                <w:rFonts w:ascii="仿宋" w:eastAsia="仿宋" w:hAnsi="仿宋" w:cstheme="majorBidi" w:hint="eastAsia"/>
                <w:bCs/>
                <w:sz w:val="28"/>
                <w:szCs w:val="28"/>
              </w:rPr>
              <w:t>2015年9月15日15时00分</w:t>
            </w:r>
          </w:p>
        </w:tc>
      </w:tr>
      <w:tr w:rsidR="004B776B" w:rsidTr="007F31FC">
        <w:tc>
          <w:tcPr>
            <w:tcW w:w="8522" w:type="dxa"/>
          </w:tcPr>
          <w:p w:rsidR="004B776B" w:rsidRDefault="004B776B" w:rsidP="004B776B">
            <w:pPr>
              <w:spacing w:line="240" w:lineRule="atLeast"/>
              <w:ind w:firstLineChars="200" w:firstLine="560"/>
            </w:pPr>
            <w:r>
              <w:rPr>
                <w:rFonts w:ascii="仿宋" w:eastAsia="仿宋" w:hAnsi="仿宋" w:cstheme="majorBidi" w:hint="eastAsia"/>
                <w:bCs/>
                <w:sz w:val="28"/>
                <w:szCs w:val="28"/>
              </w:rPr>
              <w:t>结束</w:t>
            </w:r>
            <w:r>
              <w:rPr>
                <w:rFonts w:ascii="仿宋" w:eastAsia="仿宋" w:hAnsi="仿宋" w:cstheme="majorBidi"/>
                <w:bCs/>
                <w:sz w:val="28"/>
                <w:szCs w:val="28"/>
              </w:rPr>
              <w:t>时间：</w:t>
            </w:r>
            <w:r>
              <w:rPr>
                <w:rFonts w:ascii="仿宋" w:eastAsia="仿宋" w:hAnsi="仿宋" w:cstheme="majorBidi" w:hint="eastAsia"/>
                <w:bCs/>
                <w:sz w:val="28"/>
                <w:szCs w:val="28"/>
              </w:rPr>
              <w:t>2015年9月15日17时00分</w:t>
            </w:r>
          </w:p>
        </w:tc>
      </w:tr>
    </w:tbl>
    <w:p w:rsidR="00542E87" w:rsidRPr="00FB406A"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t>会议召开方式</w:t>
      </w:r>
    </w:p>
    <w:p w:rsidR="00713DFF" w:rsidRPr="00FB406A" w:rsidRDefault="00713DFF" w:rsidP="00FB406A">
      <w:pPr>
        <w:spacing w:line="240" w:lineRule="atLeast"/>
        <w:ind w:firstLineChars="200" w:firstLine="560"/>
        <w:rPr>
          <w:rFonts w:ascii="仿宋" w:eastAsia="仿宋" w:hAnsi="仿宋" w:cs="宋体"/>
          <w:color w:val="000000"/>
          <w:kern w:val="0"/>
          <w:sz w:val="28"/>
          <w:szCs w:val="28"/>
        </w:rPr>
      </w:pPr>
      <w:r w:rsidRPr="00FB406A">
        <w:rPr>
          <w:rFonts w:ascii="仿宋" w:eastAsia="仿宋" w:hAnsi="仿宋" w:cs="宋体" w:hint="eastAsia"/>
          <w:color w:val="000000"/>
          <w:kern w:val="0"/>
          <w:sz w:val="28"/>
          <w:szCs w:val="28"/>
        </w:rPr>
        <w:t>本次</w:t>
      </w:r>
      <w:r w:rsidRPr="00FB406A">
        <w:rPr>
          <w:rFonts w:ascii="仿宋" w:eastAsia="仿宋" w:hAnsi="仿宋" w:cs="宋体"/>
          <w:color w:val="000000"/>
          <w:kern w:val="0"/>
          <w:sz w:val="28"/>
          <w:szCs w:val="28"/>
        </w:rPr>
        <w:t>会议采用</w:t>
      </w:r>
      <w:r w:rsidRPr="00FB406A">
        <w:rPr>
          <w:rFonts w:ascii="仿宋" w:eastAsia="仿宋" w:hAnsi="仿宋" w:cs="宋体" w:hint="eastAsia"/>
          <w:color w:val="000000"/>
          <w:kern w:val="0"/>
          <w:sz w:val="28"/>
          <w:szCs w:val="28"/>
        </w:rPr>
        <w:t>现场方式召开</w:t>
      </w:r>
      <w:r w:rsidRPr="00FB406A">
        <w:rPr>
          <w:rFonts w:ascii="仿宋" w:eastAsia="仿宋" w:hAnsi="仿宋" w:cs="宋体"/>
          <w:color w:val="000000"/>
          <w:kern w:val="0"/>
          <w:sz w:val="28"/>
          <w:szCs w:val="28"/>
        </w:rPr>
        <w:t>。</w:t>
      </w:r>
    </w:p>
    <w:p w:rsidR="00542E87" w:rsidRPr="00FB406A" w:rsidRDefault="00542E87" w:rsidP="00EA6086">
      <w:pPr>
        <w:pStyle w:val="2"/>
        <w:numPr>
          <w:ilvl w:val="0"/>
          <w:numId w:val="2"/>
        </w:numPr>
        <w:ind w:left="0" w:firstLine="0"/>
        <w:rPr>
          <w:rFonts w:ascii="仿宋" w:eastAsia="仿宋" w:hAnsi="仿宋" w:cs="Times New Roman"/>
          <w:b w:val="0"/>
          <w:sz w:val="28"/>
          <w:szCs w:val="28"/>
        </w:rPr>
      </w:pPr>
      <w:r w:rsidRPr="00FB406A">
        <w:rPr>
          <w:rFonts w:ascii="仿宋" w:eastAsia="仿宋" w:hAnsi="仿宋" w:cs="Times New Roman" w:hint="eastAsia"/>
          <w:b w:val="0"/>
          <w:sz w:val="28"/>
          <w:szCs w:val="28"/>
        </w:rPr>
        <w:lastRenderedPageBreak/>
        <w:t>出席对象</w:t>
      </w:r>
    </w:p>
    <w:p w:rsidR="00713DFF" w:rsidRPr="00671364" w:rsidRDefault="00713DFF" w:rsidP="00B65D3A">
      <w:pPr>
        <w:pStyle w:val="3"/>
        <w:ind w:left="0" w:firstLineChars="200" w:firstLine="560"/>
        <w:rPr>
          <w:b/>
        </w:rPr>
      </w:pPr>
      <w:r w:rsidRPr="00671364">
        <w:rPr>
          <w:rFonts w:hint="eastAsia"/>
        </w:rPr>
        <w:t>股权登记日持有公司股份的股东。</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377DF2" w:rsidTr="00901AC3">
        <w:tc>
          <w:tcPr>
            <w:tcW w:w="8522" w:type="dxa"/>
          </w:tcPr>
          <w:p w:rsidR="00377DF2" w:rsidRDefault="00377DF2" w:rsidP="003B7D97">
            <w:pPr>
              <w:spacing w:line="240" w:lineRule="atLeast"/>
              <w:ind w:firstLineChars="200" w:firstLine="560"/>
            </w:pPr>
            <w:r w:rsidRPr="00E04AD4">
              <w:rPr>
                <w:rFonts w:ascii="仿宋" w:eastAsia="仿宋" w:hAnsi="仿宋" w:cs="宋体" w:hint="eastAsia"/>
                <w:color w:val="000000"/>
                <w:kern w:val="0"/>
                <w:sz w:val="28"/>
                <w:szCs w:val="28"/>
              </w:rPr>
              <w:t>本次股东大会的股权登记日为2015年9月14日，</w:t>
            </w:r>
            <w:r w:rsidR="00751145">
              <w:rPr>
                <w:rFonts w:ascii="仿宋" w:eastAsia="仿宋" w:hAnsi="仿宋" w:cs="宋体" w:hint="eastAsia"/>
                <w:color w:val="000000"/>
                <w:kern w:val="0"/>
                <w:sz w:val="28"/>
                <w:szCs w:val="28"/>
              </w:rPr>
              <w:t>本次股东大会的股权登记日为 2015 年9月14日，股权登记日下午收市时在中国结算登记在册的公司全体股东均有权出席股东大会（在股权登记日买入证券的投资者享有此权利，在股权登记日卖出证券的投资者不享有此权利），股东可以书面形式委托代理人出席会议、参加表决，该股东代理人不必是本公司股东。</w:t>
            </w:r>
          </w:p>
        </w:tc>
      </w:tr>
    </w:tbl>
    <w:p w:rsidR="00713DFF" w:rsidRPr="007E1DA6" w:rsidRDefault="003D3581" w:rsidP="007E1DA6">
      <w:pPr>
        <w:pStyle w:val="3"/>
        <w:ind w:left="0" w:firstLineChars="200" w:firstLine="560"/>
        <w:rPr>
          <w:rFonts w:ascii="仿宋" w:hAnsi="仿宋"/>
          <w:szCs w:val="28"/>
        </w:rPr>
      </w:pPr>
      <w:r>
        <w:rPr>
          <w:rFonts w:ascii="仿宋" w:hAnsi="仿宋" w:hint="eastAsia"/>
          <w:szCs w:val="28"/>
        </w:rPr>
        <w:t>董</w:t>
      </w:r>
      <w:r w:rsidR="00E457AD" w:rsidRPr="007E1DA6">
        <w:rPr>
          <w:rFonts w:ascii="仿宋" w:hAnsi="仿宋" w:hint="eastAsia"/>
          <w:szCs w:val="28"/>
        </w:rPr>
        <w:t>事：夏惊涛、王</w:t>
      </w:r>
      <w:proofErr w:type="gramStart"/>
      <w:r w:rsidR="00E457AD" w:rsidRPr="007E1DA6">
        <w:rPr>
          <w:rFonts w:ascii="仿宋" w:hAnsi="仿宋" w:hint="eastAsia"/>
          <w:szCs w:val="28"/>
        </w:rPr>
        <w:t>憬</w:t>
      </w:r>
      <w:proofErr w:type="gramEnd"/>
      <w:r w:rsidR="00E457AD" w:rsidRPr="007E1DA6">
        <w:rPr>
          <w:rFonts w:ascii="仿宋" w:hAnsi="仿宋" w:hint="eastAsia"/>
          <w:szCs w:val="28"/>
        </w:rPr>
        <w:t>、钟红燕、胡敏翔、谷穗；监事：张琳、桂京祥、夏建杰；高管：夏惊涛、钟红燕；信息披露负责人：钟红燕；</w:t>
      </w:r>
    </w:p>
    <w:p w:rsidR="00713DFF" w:rsidRPr="007E1DA6" w:rsidRDefault="005C5194" w:rsidP="007E1DA6">
      <w:pPr>
        <w:pStyle w:val="3"/>
        <w:ind w:left="0" w:firstLineChars="200" w:firstLine="560"/>
        <w:rPr>
          <w:rFonts w:ascii="仿宋" w:hAnsi="仿宋"/>
          <w:szCs w:val="28"/>
        </w:rPr>
      </w:pPr>
      <w:r>
        <w:rPr>
          <w:rFonts w:ascii="仿宋" w:hAnsi="仿宋" w:hint="eastAsia"/>
          <w:szCs w:val="28"/>
        </w:rPr>
        <w:t>国浩律师（杭州）事务所</w:t>
      </w:r>
    </w:p>
    <w:p w:rsidR="00542E87" w:rsidRPr="006C1821" w:rsidRDefault="00542E87" w:rsidP="006C1821">
      <w:pPr>
        <w:pStyle w:val="2"/>
        <w:numPr>
          <w:ilvl w:val="0"/>
          <w:numId w:val="2"/>
        </w:numPr>
        <w:ind w:left="0" w:firstLine="0"/>
        <w:rPr>
          <w:rFonts w:ascii="仿宋" w:eastAsia="仿宋" w:hAnsi="仿宋" w:cs="Times New Roman"/>
          <w:b w:val="0"/>
          <w:sz w:val="28"/>
          <w:szCs w:val="28"/>
        </w:rPr>
      </w:pPr>
      <w:r w:rsidRPr="006C1821">
        <w:rPr>
          <w:rFonts w:ascii="仿宋" w:eastAsia="仿宋" w:hAnsi="仿宋" w:cs="Times New Roman" w:hint="eastAsia"/>
          <w:b w:val="0"/>
          <w:sz w:val="28"/>
          <w:szCs w:val="28"/>
        </w:rPr>
        <w:t>会议地点</w:t>
      </w:r>
      <w:r w:rsidR="006C1821">
        <w:rPr>
          <w:rFonts w:ascii="仿宋" w:eastAsia="仿宋" w:hAnsi="仿宋" w:cs="Times New Roman" w:hint="eastAsia"/>
          <w:b w:val="0"/>
          <w:sz w:val="28"/>
          <w:szCs w:val="28"/>
        </w:rPr>
        <w:t>：浙江省杭州市</w:t>
      </w:r>
      <w:proofErr w:type="gramStart"/>
      <w:r w:rsidR="006C1821">
        <w:rPr>
          <w:rFonts w:ascii="仿宋" w:eastAsia="仿宋" w:hAnsi="仿宋" w:cs="Times New Roman" w:hint="eastAsia"/>
          <w:b w:val="0"/>
          <w:sz w:val="28"/>
          <w:szCs w:val="28"/>
        </w:rPr>
        <w:t>复兴路甘水巷</w:t>
      </w:r>
      <w:proofErr w:type="gramEnd"/>
      <w:r w:rsidR="006C1821">
        <w:rPr>
          <w:rFonts w:ascii="仿宋" w:eastAsia="仿宋" w:hAnsi="仿宋" w:cs="Times New Roman" w:hint="eastAsia"/>
          <w:b w:val="0"/>
          <w:sz w:val="28"/>
          <w:szCs w:val="28"/>
        </w:rPr>
        <w:t>36号</w:t>
      </w:r>
      <w:proofErr w:type="gramStart"/>
      <w:r w:rsidR="006C1821">
        <w:rPr>
          <w:rFonts w:ascii="仿宋" w:eastAsia="仿宋" w:hAnsi="仿宋" w:cs="Times New Roman" w:hint="eastAsia"/>
          <w:b w:val="0"/>
          <w:sz w:val="28"/>
          <w:szCs w:val="28"/>
        </w:rPr>
        <w:t>悦</w:t>
      </w:r>
      <w:proofErr w:type="gramEnd"/>
      <w:r w:rsidR="006C1821">
        <w:rPr>
          <w:rFonts w:ascii="仿宋" w:eastAsia="仿宋" w:hAnsi="仿宋" w:cs="Times New Roman" w:hint="eastAsia"/>
          <w:b w:val="0"/>
          <w:sz w:val="28"/>
          <w:szCs w:val="28"/>
        </w:rPr>
        <w:t>善堂</w:t>
      </w:r>
    </w:p>
    <w:p w:rsidR="00542E87" w:rsidRPr="00E04AD4" w:rsidRDefault="00542E87" w:rsidP="00EA6086">
      <w:pPr>
        <w:pStyle w:val="1"/>
        <w:numPr>
          <w:ilvl w:val="0"/>
          <w:numId w:val="1"/>
        </w:numPr>
        <w:spacing w:line="240" w:lineRule="auto"/>
        <w:ind w:left="0" w:firstLine="0"/>
        <w:rPr>
          <w:rFonts w:ascii="仿宋" w:eastAsia="仿宋" w:hAnsi="仿宋" w:cs="Times New Roman"/>
          <w:sz w:val="28"/>
          <w:szCs w:val="28"/>
        </w:rPr>
      </w:pPr>
      <w:r w:rsidRPr="00E04AD4">
        <w:rPr>
          <w:rFonts w:ascii="仿宋" w:eastAsia="仿宋" w:hAnsi="仿宋" w:cs="Times New Roman" w:hint="eastAsia"/>
          <w:sz w:val="28"/>
          <w:szCs w:val="28"/>
        </w:rPr>
        <w:t>会议审议</w:t>
      </w:r>
      <w:r w:rsidRPr="00E04AD4">
        <w:rPr>
          <w:rFonts w:ascii="仿宋" w:eastAsia="仿宋" w:hAnsi="仿宋" w:cs="Times New Roman"/>
          <w:sz w:val="28"/>
          <w:szCs w:val="28"/>
        </w:rPr>
        <w:t>事项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273E03" w:rsidTr="00680B08">
        <w:tc>
          <w:tcPr>
            <w:tcW w:w="8522" w:type="dxa"/>
          </w:tcPr>
          <w:p w:rsidR="00D67B53" w:rsidRDefault="00D35712">
            <w:pPr>
              <w:spacing w:line="240" w:lineRule="atLeast"/>
              <w:ind w:firstLineChars="200" w:firstLine="560"/>
            </w:pPr>
            <w:r>
              <w:rPr>
                <w:rFonts w:ascii="仿宋" w:eastAsia="仿宋" w:hAnsi="仿宋" w:cs="宋体" w:hint="eastAsia"/>
                <w:color w:val="000000"/>
                <w:kern w:val="0"/>
                <w:sz w:val="28"/>
                <w:szCs w:val="28"/>
              </w:rPr>
              <w:t xml:space="preserve">（1）审议《关于浙江陆特能源科技股份有限公司股票发行方案的议案》； </w:t>
            </w:r>
          </w:p>
          <w:p w:rsidR="00D67B53" w:rsidRDefault="00D35712">
            <w:pPr>
              <w:spacing w:line="240" w:lineRule="atLeast"/>
              <w:ind w:firstLineChars="200" w:firstLine="560"/>
            </w:pPr>
            <w:r>
              <w:rPr>
                <w:rFonts w:ascii="仿宋" w:eastAsia="仿宋" w:hAnsi="仿宋" w:cs="宋体" w:hint="eastAsia"/>
                <w:color w:val="000000"/>
                <w:kern w:val="0"/>
                <w:sz w:val="28"/>
                <w:szCs w:val="28"/>
              </w:rPr>
              <w:t xml:space="preserve">（2）审议《关于提请公司股东大会授权董事会全权办理本次股票发行相关事宜的议案》； </w:t>
            </w:r>
          </w:p>
          <w:p w:rsidR="00D67B53" w:rsidRDefault="00D35712">
            <w:pPr>
              <w:spacing w:line="240" w:lineRule="atLeast"/>
              <w:ind w:firstLineChars="200" w:firstLine="560"/>
            </w:pPr>
            <w:r>
              <w:rPr>
                <w:rFonts w:ascii="仿宋" w:eastAsia="仿宋" w:hAnsi="仿宋" w:cs="宋体" w:hint="eastAsia"/>
                <w:color w:val="000000"/>
                <w:kern w:val="0"/>
                <w:sz w:val="28"/>
                <w:szCs w:val="28"/>
              </w:rPr>
              <w:t xml:space="preserve">（3）审议《关于浙江陆特能源科技股份有限公司章程修订的议案》。 </w:t>
            </w:r>
          </w:p>
          <w:p w:rsidR="00273E03" w:rsidRDefault="00273E03" w:rsidP="00E04AD4">
            <w:pPr>
              <w:spacing w:line="240" w:lineRule="atLeast"/>
              <w:ind w:firstLineChars="200" w:firstLine="560"/>
            </w:pPr>
            <w:r w:rsidRPr="00E04AD4">
              <w:rPr>
                <w:rFonts w:ascii="仿宋" w:eastAsia="仿宋" w:hAnsi="仿宋" w:cs="宋体" w:hint="eastAsia"/>
                <w:color w:val="000000"/>
                <w:kern w:val="0"/>
                <w:sz w:val="28"/>
                <w:szCs w:val="28"/>
              </w:rPr>
              <w:t xml:space="preserve">（4）审议《关于确认上半年度偶发性关联交易的议案》 </w:t>
            </w:r>
          </w:p>
        </w:tc>
      </w:tr>
    </w:tbl>
    <w:p w:rsidR="00542E87" w:rsidRPr="00E04AD4" w:rsidRDefault="00542E87" w:rsidP="00EA6086">
      <w:pPr>
        <w:pStyle w:val="1"/>
        <w:numPr>
          <w:ilvl w:val="0"/>
          <w:numId w:val="1"/>
        </w:numPr>
        <w:spacing w:line="240" w:lineRule="auto"/>
        <w:ind w:left="0" w:firstLine="0"/>
        <w:rPr>
          <w:rFonts w:ascii="仿宋" w:eastAsia="仿宋" w:hAnsi="仿宋" w:cs="Times New Roman"/>
          <w:sz w:val="28"/>
          <w:szCs w:val="28"/>
        </w:rPr>
      </w:pPr>
      <w:r w:rsidRPr="00E04AD4">
        <w:rPr>
          <w:rFonts w:ascii="仿宋" w:eastAsia="仿宋" w:hAnsi="仿宋" w:cs="Times New Roman" w:hint="eastAsia"/>
          <w:sz w:val="28"/>
          <w:szCs w:val="28"/>
        </w:rPr>
        <w:t>会议</w:t>
      </w:r>
      <w:r w:rsidRPr="00E04AD4">
        <w:rPr>
          <w:rFonts w:ascii="仿宋" w:eastAsia="仿宋" w:hAnsi="仿宋" w:cs="Times New Roman"/>
          <w:sz w:val="28"/>
          <w:szCs w:val="28"/>
        </w:rPr>
        <w:t>登记</w:t>
      </w:r>
      <w:r w:rsidRPr="00E04AD4">
        <w:rPr>
          <w:rFonts w:ascii="仿宋" w:eastAsia="仿宋" w:hAnsi="仿宋" w:cs="Times New Roman" w:hint="eastAsia"/>
          <w:sz w:val="28"/>
          <w:szCs w:val="28"/>
        </w:rPr>
        <w:t>方</w:t>
      </w:r>
      <w:r w:rsidRPr="00E04AD4">
        <w:rPr>
          <w:rFonts w:ascii="仿宋" w:eastAsia="仿宋" w:hAnsi="仿宋" w:cs="Times New Roman"/>
          <w:sz w:val="28"/>
          <w:szCs w:val="28"/>
        </w:rPr>
        <w:t>法</w:t>
      </w:r>
    </w:p>
    <w:p w:rsidR="00542E87" w:rsidRPr="00E04AD4" w:rsidRDefault="00542E87" w:rsidP="00EA6086">
      <w:pPr>
        <w:pStyle w:val="2"/>
        <w:numPr>
          <w:ilvl w:val="0"/>
          <w:numId w:val="4"/>
        </w:numPr>
        <w:ind w:left="0" w:firstLine="0"/>
        <w:rPr>
          <w:rFonts w:ascii="仿宋" w:eastAsia="仿宋" w:hAnsi="仿宋" w:cs="Times New Roman"/>
          <w:b w:val="0"/>
          <w:sz w:val="28"/>
          <w:szCs w:val="28"/>
        </w:rPr>
      </w:pPr>
      <w:r w:rsidRPr="00E04AD4">
        <w:rPr>
          <w:rFonts w:ascii="仿宋" w:eastAsia="仿宋" w:hAnsi="仿宋" w:cs="Times New Roman"/>
          <w:b w:val="0"/>
          <w:sz w:val="28"/>
          <w:szCs w:val="28"/>
        </w:rPr>
        <w:t>登记方式</w:t>
      </w:r>
    </w:p>
    <w:tbl>
      <w:tblPr>
        <w:tblStyle w:val="a5"/>
        <w:tblpPr w:leftFromText="180" w:rightFromText="180" w:vertAnchor="text" w:horzAnchor="margin"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542E87" w:rsidRPr="00447CE8" w:rsidTr="005D2FDD">
        <w:tc>
          <w:tcPr>
            <w:tcW w:w="8296" w:type="dxa"/>
          </w:tcPr>
          <w:p w:rsidR="00542E87" w:rsidRPr="00447CE8" w:rsidRDefault="00AE774B" w:rsidP="00E04AD4">
            <w:pPr>
              <w:spacing w:line="240" w:lineRule="atLeast"/>
              <w:ind w:firstLineChars="200" w:firstLine="560"/>
              <w:rPr>
                <w:rFonts w:ascii="仿宋" w:eastAsia="仿宋" w:hAnsi="仿宋"/>
                <w:color w:val="FF0000"/>
                <w:sz w:val="32"/>
                <w:szCs w:val="32"/>
              </w:rPr>
            </w:pPr>
            <w:r w:rsidRPr="00E04AD4">
              <w:rPr>
                <w:rFonts w:ascii="仿宋" w:eastAsia="仿宋" w:hAnsi="仿宋" w:cs="宋体" w:hint="eastAsia"/>
                <w:color w:val="000000"/>
                <w:kern w:val="0"/>
                <w:sz w:val="28"/>
                <w:szCs w:val="28"/>
              </w:rPr>
              <w:lastRenderedPageBreak/>
              <w:t>出席会议的股东应持以下文件办理登记：股东持本人身份证、股东账户卡和持股凭证；由代理人代表个人股东出席本次会议的，应出示委托人身份证（复印件），有委托人亲笔签署的授权委托书、股东账户卡、持股凭证和代理人本人身份证；股东可以信函、上门方式登记但不受理电话方式登记。</w:t>
            </w:r>
          </w:p>
        </w:tc>
      </w:tr>
    </w:tbl>
    <w:p w:rsidR="00542E87" w:rsidRPr="00E04AD4" w:rsidRDefault="00542E87" w:rsidP="00EA6086">
      <w:pPr>
        <w:pStyle w:val="2"/>
        <w:numPr>
          <w:ilvl w:val="0"/>
          <w:numId w:val="4"/>
        </w:numPr>
        <w:ind w:left="0" w:firstLine="0"/>
        <w:rPr>
          <w:rFonts w:ascii="仿宋" w:eastAsia="仿宋" w:hAnsi="仿宋" w:cs="Times New Roman"/>
          <w:b w:val="0"/>
          <w:sz w:val="28"/>
          <w:szCs w:val="28"/>
        </w:rPr>
      </w:pPr>
      <w:r w:rsidRPr="00E04AD4">
        <w:rPr>
          <w:rFonts w:ascii="仿宋" w:eastAsia="仿宋" w:hAnsi="仿宋" w:cs="Times New Roman" w:hint="eastAsia"/>
          <w:b w:val="0"/>
          <w:sz w:val="28"/>
          <w:szCs w:val="28"/>
        </w:rPr>
        <w:t>登记时间:</w:t>
      </w:r>
      <w:r w:rsidR="00AE774B" w:rsidRPr="00E04AD4">
        <w:rPr>
          <w:rFonts w:ascii="仿宋" w:eastAsia="仿宋" w:hAnsi="仿宋" w:cs="Times New Roman" w:hint="eastAsia"/>
          <w:b w:val="0"/>
          <w:sz w:val="28"/>
          <w:szCs w:val="28"/>
        </w:rPr>
        <w:t xml:space="preserve"> 2015年9月14日9时00分至2015年9月14日17时00分</w:t>
      </w:r>
    </w:p>
    <w:p w:rsidR="00542E87" w:rsidRDefault="00542E87" w:rsidP="00EA6086">
      <w:pPr>
        <w:pStyle w:val="2"/>
        <w:numPr>
          <w:ilvl w:val="0"/>
          <w:numId w:val="4"/>
        </w:numPr>
        <w:ind w:left="0" w:firstLine="0"/>
        <w:rPr>
          <w:rFonts w:ascii="仿宋" w:eastAsia="仿宋" w:hAnsi="仿宋" w:cs="Times New Roman"/>
          <w:b w:val="0"/>
          <w:sz w:val="28"/>
          <w:szCs w:val="28"/>
        </w:rPr>
      </w:pPr>
      <w:r w:rsidRPr="00E04AD4">
        <w:rPr>
          <w:rFonts w:ascii="仿宋" w:eastAsia="仿宋" w:hAnsi="仿宋" w:cs="Times New Roman" w:hint="eastAsia"/>
          <w:b w:val="0"/>
          <w:sz w:val="28"/>
          <w:szCs w:val="28"/>
        </w:rPr>
        <w:t>登记</w:t>
      </w:r>
      <w:r w:rsidRPr="00E04AD4">
        <w:rPr>
          <w:rFonts w:ascii="仿宋" w:eastAsia="仿宋" w:hAnsi="仿宋" w:cs="Times New Roman"/>
          <w:b w:val="0"/>
          <w:sz w:val="28"/>
          <w:szCs w:val="28"/>
        </w:rPr>
        <w:t>地点</w:t>
      </w:r>
      <w:r w:rsidRPr="00E04AD4">
        <w:rPr>
          <w:rFonts w:ascii="仿宋" w:eastAsia="仿宋" w:hAnsi="仿宋" w:cs="Times New Roman" w:hint="eastAsia"/>
          <w:b w:val="0"/>
          <w:sz w:val="28"/>
          <w:szCs w:val="28"/>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4929B9" w:rsidTr="00FF2BC5">
        <w:tc>
          <w:tcPr>
            <w:tcW w:w="8522" w:type="dxa"/>
          </w:tcPr>
          <w:p w:rsidR="004929B9" w:rsidRDefault="004929B9" w:rsidP="00FF2BC5">
            <w:pPr>
              <w:spacing w:line="240" w:lineRule="atLeast"/>
              <w:ind w:firstLineChars="200" w:firstLine="560"/>
            </w:pPr>
            <w:r w:rsidRPr="00E04AD4">
              <w:rPr>
                <w:rFonts w:ascii="仿宋" w:eastAsia="仿宋" w:hAnsi="仿宋" w:cs="宋体" w:hint="eastAsia"/>
                <w:color w:val="000000"/>
                <w:kern w:val="0"/>
                <w:sz w:val="28"/>
                <w:szCs w:val="28"/>
              </w:rPr>
              <w:t>杭州市滨江区江南大道288号康恩</w:t>
            </w:r>
            <w:proofErr w:type="gramStart"/>
            <w:r w:rsidRPr="00E04AD4">
              <w:rPr>
                <w:rFonts w:ascii="仿宋" w:eastAsia="仿宋" w:hAnsi="仿宋" w:cs="宋体" w:hint="eastAsia"/>
                <w:color w:val="000000"/>
                <w:kern w:val="0"/>
                <w:sz w:val="28"/>
                <w:szCs w:val="28"/>
              </w:rPr>
              <w:t>贝大厦</w:t>
            </w:r>
            <w:proofErr w:type="gramEnd"/>
            <w:r w:rsidRPr="00E04AD4">
              <w:rPr>
                <w:rFonts w:ascii="仿宋" w:eastAsia="仿宋" w:hAnsi="仿宋" w:cs="宋体" w:hint="eastAsia"/>
                <w:color w:val="000000"/>
                <w:kern w:val="0"/>
                <w:sz w:val="28"/>
                <w:szCs w:val="28"/>
              </w:rPr>
              <w:t>A座12楼</w:t>
            </w:r>
          </w:p>
        </w:tc>
      </w:tr>
    </w:tbl>
    <w:p w:rsidR="00542E87" w:rsidRPr="00E04AD4" w:rsidRDefault="00542E87" w:rsidP="00EA6086">
      <w:pPr>
        <w:pStyle w:val="1"/>
        <w:numPr>
          <w:ilvl w:val="0"/>
          <w:numId w:val="1"/>
        </w:numPr>
        <w:spacing w:line="240" w:lineRule="auto"/>
        <w:ind w:left="0" w:firstLine="0"/>
        <w:rPr>
          <w:rFonts w:ascii="仿宋" w:eastAsia="仿宋" w:hAnsi="仿宋" w:cs="Times New Roman"/>
          <w:sz w:val="28"/>
          <w:szCs w:val="28"/>
        </w:rPr>
      </w:pPr>
      <w:r w:rsidRPr="00E04AD4">
        <w:rPr>
          <w:rFonts w:ascii="仿宋" w:eastAsia="仿宋" w:hAnsi="仿宋" w:cs="Times New Roman" w:hint="eastAsia"/>
          <w:sz w:val="28"/>
          <w:szCs w:val="28"/>
        </w:rPr>
        <w:t>其他</w:t>
      </w:r>
    </w:p>
    <w:p w:rsidR="008F0FE6" w:rsidRPr="00E04AD4" w:rsidRDefault="00177968" w:rsidP="00EA6086">
      <w:pPr>
        <w:pStyle w:val="2"/>
        <w:numPr>
          <w:ilvl w:val="0"/>
          <w:numId w:val="5"/>
        </w:numPr>
        <w:ind w:left="0" w:firstLine="0"/>
        <w:rPr>
          <w:rFonts w:ascii="仿宋" w:eastAsia="仿宋" w:hAnsi="仿宋" w:cs="Times New Roman"/>
          <w:b w:val="0"/>
          <w:sz w:val="28"/>
          <w:szCs w:val="28"/>
        </w:rPr>
      </w:pPr>
      <w:r w:rsidRPr="00E04AD4">
        <w:rPr>
          <w:rFonts w:ascii="仿宋" w:eastAsia="仿宋" w:hAnsi="仿宋" w:cs="Times New Roman" w:hint="eastAsia"/>
          <w:b w:val="0"/>
          <w:sz w:val="28"/>
          <w:szCs w:val="28"/>
        </w:rPr>
        <w:t>会议联系方式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BD7DEC" w:rsidTr="00BD7DEC">
        <w:tc>
          <w:tcPr>
            <w:tcW w:w="8522" w:type="dxa"/>
          </w:tcPr>
          <w:p w:rsidR="00D67B53" w:rsidRDefault="00D35712">
            <w:pPr>
              <w:spacing w:line="240" w:lineRule="atLeast"/>
              <w:ind w:firstLineChars="200" w:firstLine="560"/>
            </w:pPr>
            <w:r>
              <w:rPr>
                <w:rFonts w:ascii="仿宋" w:eastAsia="仿宋" w:hAnsi="仿宋" w:cs="宋体" w:hint="eastAsia"/>
                <w:color w:val="000000"/>
                <w:kern w:val="0"/>
                <w:sz w:val="28"/>
                <w:szCs w:val="28"/>
              </w:rPr>
              <w:t>（1）联系地址：杭州市滨江区江南大道288号康恩</w:t>
            </w:r>
            <w:proofErr w:type="gramStart"/>
            <w:r>
              <w:rPr>
                <w:rFonts w:ascii="仿宋" w:eastAsia="仿宋" w:hAnsi="仿宋" w:cs="宋体" w:hint="eastAsia"/>
                <w:color w:val="000000"/>
                <w:kern w:val="0"/>
                <w:sz w:val="28"/>
                <w:szCs w:val="28"/>
              </w:rPr>
              <w:t>贝大厦</w:t>
            </w:r>
            <w:proofErr w:type="gramEnd"/>
            <w:r>
              <w:rPr>
                <w:rFonts w:ascii="仿宋" w:eastAsia="仿宋" w:hAnsi="仿宋" w:cs="宋体" w:hint="eastAsia"/>
                <w:color w:val="000000"/>
                <w:kern w:val="0"/>
                <w:sz w:val="28"/>
                <w:szCs w:val="28"/>
              </w:rPr>
              <w:t>A座12</w:t>
            </w:r>
            <w:proofErr w:type="gramStart"/>
            <w:r>
              <w:rPr>
                <w:rFonts w:ascii="仿宋" w:eastAsia="仿宋" w:hAnsi="仿宋" w:cs="宋体" w:hint="eastAsia"/>
                <w:color w:val="000000"/>
                <w:kern w:val="0"/>
                <w:sz w:val="28"/>
                <w:szCs w:val="28"/>
              </w:rPr>
              <w:t>楼证券</w:t>
            </w:r>
            <w:proofErr w:type="gramEnd"/>
            <w:r>
              <w:rPr>
                <w:rFonts w:ascii="仿宋" w:eastAsia="仿宋" w:hAnsi="仿宋" w:cs="宋体" w:hint="eastAsia"/>
                <w:color w:val="000000"/>
                <w:kern w:val="0"/>
                <w:sz w:val="28"/>
                <w:szCs w:val="28"/>
              </w:rPr>
              <w:t>事业部</w:t>
            </w:r>
          </w:p>
          <w:p w:rsidR="00D67B53" w:rsidRDefault="00D35712">
            <w:pPr>
              <w:spacing w:line="240" w:lineRule="atLeast"/>
              <w:ind w:firstLineChars="200" w:firstLine="560"/>
            </w:pPr>
            <w:r>
              <w:rPr>
                <w:rFonts w:ascii="仿宋" w:eastAsia="仿宋" w:hAnsi="仿宋" w:cs="宋体" w:hint="eastAsia"/>
                <w:color w:val="000000"/>
                <w:kern w:val="0"/>
                <w:sz w:val="28"/>
                <w:szCs w:val="28"/>
              </w:rPr>
              <w:t>（2）联系电话：0571-85832306</w:t>
            </w:r>
          </w:p>
          <w:p w:rsidR="00D67B53" w:rsidRDefault="00D35712">
            <w:pPr>
              <w:spacing w:line="240" w:lineRule="atLeast"/>
              <w:ind w:firstLineChars="200" w:firstLine="560"/>
            </w:pPr>
            <w:r>
              <w:rPr>
                <w:rFonts w:ascii="仿宋" w:eastAsia="仿宋" w:hAnsi="仿宋" w:cs="宋体" w:hint="eastAsia"/>
                <w:color w:val="000000"/>
                <w:kern w:val="0"/>
                <w:sz w:val="28"/>
                <w:szCs w:val="28"/>
              </w:rPr>
              <w:t>（3）传真号码：0571-88059063</w:t>
            </w:r>
          </w:p>
          <w:p w:rsidR="00D67B53" w:rsidRDefault="00D35712">
            <w:pPr>
              <w:spacing w:line="240" w:lineRule="atLeast"/>
              <w:ind w:firstLineChars="200" w:firstLine="560"/>
            </w:pPr>
            <w:r>
              <w:rPr>
                <w:rFonts w:ascii="仿宋" w:eastAsia="仿宋" w:hAnsi="仿宋" w:cs="宋体" w:hint="eastAsia"/>
                <w:color w:val="000000"/>
                <w:kern w:val="0"/>
                <w:sz w:val="28"/>
                <w:szCs w:val="28"/>
              </w:rPr>
              <w:t>（4）邮编：310000</w:t>
            </w:r>
          </w:p>
          <w:p w:rsidR="00BD7DEC" w:rsidRDefault="00BD7DEC" w:rsidP="00E04AD4">
            <w:pPr>
              <w:spacing w:line="240" w:lineRule="atLeast"/>
              <w:ind w:firstLineChars="200" w:firstLine="560"/>
            </w:pPr>
            <w:r w:rsidRPr="00E04AD4">
              <w:rPr>
                <w:rFonts w:ascii="仿宋" w:eastAsia="仿宋" w:hAnsi="仿宋" w:cs="宋体" w:hint="eastAsia"/>
                <w:color w:val="000000"/>
                <w:kern w:val="0"/>
                <w:sz w:val="28"/>
                <w:szCs w:val="28"/>
              </w:rPr>
              <w:t>（5）联系人：陈菁婧</w:t>
            </w:r>
          </w:p>
        </w:tc>
      </w:tr>
    </w:tbl>
    <w:p w:rsidR="00542E87" w:rsidRPr="00E04AD4" w:rsidRDefault="00542E87" w:rsidP="00EA6086">
      <w:pPr>
        <w:pStyle w:val="2"/>
        <w:numPr>
          <w:ilvl w:val="0"/>
          <w:numId w:val="5"/>
        </w:numPr>
        <w:ind w:left="0" w:firstLine="0"/>
        <w:rPr>
          <w:rFonts w:ascii="仿宋" w:eastAsia="仿宋" w:hAnsi="仿宋" w:cs="Times New Roman"/>
          <w:b w:val="0"/>
          <w:sz w:val="28"/>
          <w:szCs w:val="28"/>
        </w:rPr>
      </w:pPr>
      <w:r w:rsidRPr="00E04AD4">
        <w:rPr>
          <w:rFonts w:ascii="仿宋" w:eastAsia="仿宋" w:hAnsi="仿宋" w:cs="Times New Roman" w:hint="eastAsia"/>
          <w:b w:val="0"/>
          <w:sz w:val="28"/>
          <w:szCs w:val="28"/>
        </w:rPr>
        <w:t>会议费用：</w:t>
      </w:r>
      <w:r w:rsidR="00AE774B" w:rsidRPr="00E04AD4">
        <w:rPr>
          <w:rFonts w:ascii="仿宋" w:eastAsia="仿宋" w:hAnsi="仿宋" w:cs="Times New Roman" w:hint="eastAsia"/>
          <w:b w:val="0"/>
          <w:sz w:val="28"/>
          <w:szCs w:val="28"/>
        </w:rPr>
        <w:t>会议期间，食宿自理；</w:t>
      </w:r>
    </w:p>
    <w:p w:rsidR="00542E87" w:rsidRPr="00E04AD4" w:rsidRDefault="00542E87" w:rsidP="00EA6086">
      <w:pPr>
        <w:pStyle w:val="1"/>
        <w:numPr>
          <w:ilvl w:val="0"/>
          <w:numId w:val="1"/>
        </w:numPr>
        <w:spacing w:line="240" w:lineRule="auto"/>
        <w:ind w:left="0" w:firstLine="0"/>
        <w:rPr>
          <w:rFonts w:ascii="仿宋" w:eastAsia="仿宋" w:hAnsi="仿宋" w:cs="Times New Roman"/>
          <w:sz w:val="28"/>
          <w:szCs w:val="28"/>
        </w:rPr>
      </w:pPr>
      <w:r w:rsidRPr="00E04AD4">
        <w:rPr>
          <w:rFonts w:ascii="仿宋" w:eastAsia="仿宋" w:hAnsi="仿宋" w:cs="Times New Roman" w:hint="eastAsia"/>
          <w:sz w:val="28"/>
          <w:szCs w:val="28"/>
        </w:rPr>
        <w:t>备查</w:t>
      </w:r>
      <w:r w:rsidRPr="00E04AD4">
        <w:rPr>
          <w:rFonts w:ascii="仿宋" w:eastAsia="仿宋" w:hAnsi="仿宋" w:cs="Times New Roman"/>
          <w:sz w:val="28"/>
          <w:szCs w:val="28"/>
        </w:rPr>
        <w:t>文件目录</w:t>
      </w:r>
    </w:p>
    <w:p w:rsidR="00AE774B" w:rsidRPr="00E04AD4" w:rsidRDefault="00AE774B" w:rsidP="007D0981">
      <w:pPr>
        <w:spacing w:line="240" w:lineRule="atLeast"/>
        <w:rPr>
          <w:rFonts w:ascii="仿宋" w:eastAsia="仿宋" w:hAnsi="仿宋" w:cs="宋体"/>
          <w:color w:val="000000"/>
          <w:kern w:val="0"/>
          <w:sz w:val="28"/>
          <w:szCs w:val="28"/>
        </w:rPr>
      </w:pPr>
      <w:r w:rsidRPr="00E04AD4">
        <w:rPr>
          <w:rFonts w:ascii="仿宋" w:eastAsia="仿宋" w:hAnsi="仿宋" w:cs="宋体" w:hint="eastAsia"/>
          <w:color w:val="000000"/>
          <w:kern w:val="0"/>
          <w:sz w:val="28"/>
          <w:szCs w:val="28"/>
        </w:rPr>
        <w:t>（一）第一届董事会第七次会议决议；（二）股票发行方案</w:t>
      </w:r>
    </w:p>
    <w:p w:rsidR="00542E87" w:rsidRDefault="00542E87" w:rsidP="00517BED">
      <w:pPr>
        <w:jc w:val="left"/>
        <w:rPr>
          <w:rFonts w:asciiTheme="minorEastAsia" w:hAnsiTheme="minorEastAsia"/>
          <w:color w:val="000000" w:themeColor="text1"/>
        </w:rPr>
      </w:pPr>
    </w:p>
    <w:p w:rsidR="00E04AD4" w:rsidRPr="00E04AD4" w:rsidRDefault="00E04AD4" w:rsidP="00E04AD4">
      <w:pPr>
        <w:jc w:val="right"/>
        <w:rPr>
          <w:rFonts w:ascii="仿宋" w:eastAsia="仿宋" w:hAnsi="仿宋"/>
          <w:color w:val="000000"/>
          <w:sz w:val="28"/>
          <w:szCs w:val="28"/>
        </w:rPr>
      </w:pPr>
      <w:r w:rsidRPr="00B96A29">
        <w:rPr>
          <w:rFonts w:ascii="仿宋" w:eastAsia="仿宋" w:hAnsi="仿宋"/>
          <w:color w:val="000000"/>
          <w:sz w:val="28"/>
          <w:szCs w:val="28"/>
        </w:rPr>
        <w:t>浙江陆特能源科技股份有限公司</w:t>
      </w:r>
    </w:p>
    <w:p w:rsidR="00AE774B" w:rsidRPr="00E04AD4" w:rsidRDefault="00682461" w:rsidP="00AE774B">
      <w:pPr>
        <w:jc w:val="right"/>
        <w:rPr>
          <w:rFonts w:ascii="仿宋" w:eastAsia="仿宋" w:hAnsi="仿宋"/>
          <w:color w:val="000000"/>
          <w:sz w:val="28"/>
          <w:szCs w:val="28"/>
        </w:rPr>
      </w:pPr>
      <w:r w:rsidRPr="00E04AD4">
        <w:rPr>
          <w:rFonts w:ascii="仿宋" w:eastAsia="仿宋" w:hAnsi="仿宋" w:hint="eastAsia"/>
          <w:color w:val="000000"/>
          <w:sz w:val="28"/>
          <w:szCs w:val="28"/>
        </w:rPr>
        <w:lastRenderedPageBreak/>
        <w:t>董事会</w:t>
      </w:r>
    </w:p>
    <w:p w:rsidR="00F77D40" w:rsidRPr="00E04AD4" w:rsidRDefault="00447CE8" w:rsidP="00682461">
      <w:pPr>
        <w:jc w:val="right"/>
        <w:rPr>
          <w:rFonts w:ascii="仿宋" w:eastAsia="仿宋" w:hAnsi="仿宋"/>
          <w:color w:val="000000"/>
          <w:sz w:val="28"/>
          <w:szCs w:val="28"/>
        </w:rPr>
      </w:pPr>
      <w:r w:rsidRPr="00E04AD4">
        <w:rPr>
          <w:rFonts w:ascii="仿宋" w:eastAsia="仿宋" w:hAnsi="仿宋" w:hint="eastAsia"/>
          <w:color w:val="000000"/>
          <w:sz w:val="28"/>
          <w:szCs w:val="28"/>
        </w:rPr>
        <w:t>2015年8月24日</w:t>
      </w:r>
    </w:p>
    <w:p w:rsidR="004C0D02" w:rsidRPr="00682461" w:rsidRDefault="004C0D02" w:rsidP="004C0D02">
      <w:pPr>
        <w:jc w:val="left"/>
        <w:rPr>
          <w:rFonts w:asciiTheme="minorEastAsia" w:hAnsiTheme="minorEastAsia"/>
          <w:color w:val="FF0000"/>
        </w:rPr>
      </w:pPr>
    </w:p>
    <w:sectPr w:rsidR="004C0D02" w:rsidRPr="00682461" w:rsidSect="0072089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40" w:rsidRDefault="001E6440" w:rsidP="002A668F">
      <w:r>
        <w:separator/>
      </w:r>
    </w:p>
  </w:endnote>
  <w:endnote w:type="continuationSeparator" w:id="0">
    <w:p w:rsidR="001E6440" w:rsidRDefault="001E6440" w:rsidP="002A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Calibri"/>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66295"/>
      <w:docPartObj>
        <w:docPartGallery w:val="Page Numbers (Bottom of Page)"/>
        <w:docPartUnique/>
      </w:docPartObj>
    </w:sdtPr>
    <w:sdtEndPr/>
    <w:sdtContent>
      <w:sdt>
        <w:sdtPr>
          <w:id w:val="-1669238322"/>
          <w:docPartObj>
            <w:docPartGallery w:val="Page Numbers (Top of Page)"/>
            <w:docPartUnique/>
          </w:docPartObj>
        </w:sdtPr>
        <w:sdtEndPr/>
        <w:sdtContent>
          <w:p w:rsidR="00ED218C" w:rsidRDefault="00ED218C" w:rsidP="00ED218C">
            <w:pPr>
              <w:pStyle w:val="a4"/>
              <w:jc w:val="center"/>
            </w:pPr>
            <w:r>
              <w:rPr>
                <w:lang w:val="zh-CN"/>
              </w:rPr>
              <w:t xml:space="preserve"> </w:t>
            </w:r>
            <w:r w:rsidRPr="00ED218C">
              <w:rPr>
                <w:bCs/>
                <w:sz w:val="24"/>
                <w:szCs w:val="24"/>
              </w:rPr>
              <w:fldChar w:fldCharType="begin"/>
            </w:r>
            <w:r w:rsidRPr="00ED218C">
              <w:rPr>
                <w:bCs/>
              </w:rPr>
              <w:instrText>PAGE</w:instrText>
            </w:r>
            <w:r w:rsidRPr="00ED218C">
              <w:rPr>
                <w:bCs/>
                <w:sz w:val="24"/>
                <w:szCs w:val="24"/>
              </w:rPr>
              <w:fldChar w:fldCharType="separate"/>
            </w:r>
            <w:r w:rsidR="0065007B">
              <w:rPr>
                <w:bCs/>
                <w:noProof/>
              </w:rPr>
              <w:t>1</w:t>
            </w:r>
            <w:r w:rsidRPr="00ED218C">
              <w:rPr>
                <w:bCs/>
                <w:sz w:val="24"/>
                <w:szCs w:val="24"/>
              </w:rPr>
              <w:fldChar w:fldCharType="end"/>
            </w:r>
            <w:r w:rsidRPr="00ED218C">
              <w:rPr>
                <w:lang w:val="zh-CN"/>
              </w:rPr>
              <w:t xml:space="preserve"> </w:t>
            </w:r>
            <w:r w:rsidRPr="00ED218C">
              <w:rPr>
                <w:lang w:val="zh-CN"/>
              </w:rPr>
              <w:t xml:space="preserve">/ </w:t>
            </w:r>
            <w:r w:rsidRPr="00ED218C">
              <w:rPr>
                <w:bCs/>
                <w:sz w:val="24"/>
                <w:szCs w:val="24"/>
              </w:rPr>
              <w:fldChar w:fldCharType="begin"/>
            </w:r>
            <w:r w:rsidRPr="00ED218C">
              <w:rPr>
                <w:bCs/>
              </w:rPr>
              <w:instrText>NUMPAGES</w:instrText>
            </w:r>
            <w:r w:rsidRPr="00ED218C">
              <w:rPr>
                <w:bCs/>
                <w:sz w:val="24"/>
                <w:szCs w:val="24"/>
              </w:rPr>
              <w:fldChar w:fldCharType="separate"/>
            </w:r>
            <w:r w:rsidR="0065007B">
              <w:rPr>
                <w:bCs/>
                <w:noProof/>
              </w:rPr>
              <w:t>4</w:t>
            </w:r>
            <w:r w:rsidRPr="00ED218C">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40" w:rsidRDefault="001E6440" w:rsidP="002A668F">
      <w:r>
        <w:separator/>
      </w:r>
    </w:p>
  </w:footnote>
  <w:footnote w:type="continuationSeparator" w:id="0">
    <w:p w:rsidR="001E6440" w:rsidRDefault="001E6440" w:rsidP="002A6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06A" w:rsidRPr="00FB406A" w:rsidRDefault="00FB406A" w:rsidP="00FB406A">
    <w:pPr>
      <w:widowControl/>
      <w:jc w:val="right"/>
      <w:rPr>
        <w:rFonts w:ascii="宋体" w:hAnsi="宋体" w:cs="宋体"/>
        <w:color w:val="000000"/>
        <w:kern w:val="0"/>
        <w:sz w:val="24"/>
        <w:szCs w:val="24"/>
        <w:u w:val="single"/>
      </w:rPr>
    </w:pPr>
    <w:r w:rsidRPr="00FB406A">
      <w:rPr>
        <w:rFonts w:ascii="仿宋" w:eastAsia="仿宋" w:hAnsi="仿宋" w:cs="宋体" w:hint="eastAsia"/>
        <w:b/>
        <w:color w:val="000000"/>
        <w:kern w:val="0"/>
        <w:sz w:val="24"/>
        <w:szCs w:val="24"/>
      </w:rPr>
      <w:t>公告编号：2015-027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371F"/>
    <w:multiLevelType w:val="hybridMultilevel"/>
    <w:tmpl w:val="240C69E2"/>
    <w:lvl w:ilvl="0" w:tplc="728A8510">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986C80"/>
    <w:multiLevelType w:val="hybridMultilevel"/>
    <w:tmpl w:val="F5625E2C"/>
    <w:lvl w:ilvl="0" w:tplc="DCE8692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764318"/>
    <w:multiLevelType w:val="hybridMultilevel"/>
    <w:tmpl w:val="8D264DC8"/>
    <w:lvl w:ilvl="0" w:tplc="0BB0AEAC">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9BE16A9"/>
    <w:multiLevelType w:val="hybridMultilevel"/>
    <w:tmpl w:val="8A28C93E"/>
    <w:lvl w:ilvl="0" w:tplc="361E9682">
      <w:start w:val="1"/>
      <w:numFmt w:val="decimal"/>
      <w:pStyle w:val="3"/>
      <w:suff w:val="nothing"/>
      <w:lvlText w:val="%1."/>
      <w:lvlJc w:val="left"/>
      <w:pPr>
        <w:ind w:left="620" w:hanging="420"/>
      </w:pPr>
      <w:rPr>
        <w:rFonts w:ascii="仿宋" w:eastAsia="仿宋" w:hAnsi="仿宋" w:hint="eastAsia"/>
        <w:b w:val="0"/>
        <w:i w:val="0"/>
        <w:sz w:val="28"/>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nsid w:val="5FE472C1"/>
    <w:multiLevelType w:val="hybridMultilevel"/>
    <w:tmpl w:val="B03C9300"/>
    <w:lvl w:ilvl="0" w:tplc="68028A7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66E5"/>
    <w:rsid w:val="00011FB9"/>
    <w:rsid w:val="0003155F"/>
    <w:rsid w:val="000405AB"/>
    <w:rsid w:val="00055DDC"/>
    <w:rsid w:val="00091981"/>
    <w:rsid w:val="000A035B"/>
    <w:rsid w:val="000B1E62"/>
    <w:rsid w:val="000C4BF3"/>
    <w:rsid w:val="000D2D70"/>
    <w:rsid w:val="000D4016"/>
    <w:rsid w:val="000E7235"/>
    <w:rsid w:val="001004FF"/>
    <w:rsid w:val="001039A7"/>
    <w:rsid w:val="00122558"/>
    <w:rsid w:val="00133966"/>
    <w:rsid w:val="00133A1A"/>
    <w:rsid w:val="00141D4B"/>
    <w:rsid w:val="0014571F"/>
    <w:rsid w:val="00151565"/>
    <w:rsid w:val="00177968"/>
    <w:rsid w:val="00193202"/>
    <w:rsid w:val="001A6618"/>
    <w:rsid w:val="001B3BF3"/>
    <w:rsid w:val="001C0CE4"/>
    <w:rsid w:val="001E6440"/>
    <w:rsid w:val="001F2157"/>
    <w:rsid w:val="00203441"/>
    <w:rsid w:val="00207EFA"/>
    <w:rsid w:val="002134A6"/>
    <w:rsid w:val="002219A7"/>
    <w:rsid w:val="002252E7"/>
    <w:rsid w:val="00273E03"/>
    <w:rsid w:val="00295950"/>
    <w:rsid w:val="002A03A5"/>
    <w:rsid w:val="002A668F"/>
    <w:rsid w:val="002B0F8A"/>
    <w:rsid w:val="002C4EC6"/>
    <w:rsid w:val="002D5A97"/>
    <w:rsid w:val="002E07AD"/>
    <w:rsid w:val="002F3B01"/>
    <w:rsid w:val="002F408E"/>
    <w:rsid w:val="002F4236"/>
    <w:rsid w:val="00335DD4"/>
    <w:rsid w:val="00353DE4"/>
    <w:rsid w:val="00364241"/>
    <w:rsid w:val="00371F62"/>
    <w:rsid w:val="00375A7E"/>
    <w:rsid w:val="00377DF2"/>
    <w:rsid w:val="00380536"/>
    <w:rsid w:val="00387693"/>
    <w:rsid w:val="00396F4A"/>
    <w:rsid w:val="003A1EDC"/>
    <w:rsid w:val="003B1028"/>
    <w:rsid w:val="003B7D97"/>
    <w:rsid w:val="003C0A6B"/>
    <w:rsid w:val="003D3581"/>
    <w:rsid w:val="003D7377"/>
    <w:rsid w:val="00410D91"/>
    <w:rsid w:val="0044560B"/>
    <w:rsid w:val="00447CE8"/>
    <w:rsid w:val="00464686"/>
    <w:rsid w:val="00470BF2"/>
    <w:rsid w:val="004748EB"/>
    <w:rsid w:val="004929B9"/>
    <w:rsid w:val="004A1D89"/>
    <w:rsid w:val="004B776B"/>
    <w:rsid w:val="004C0D02"/>
    <w:rsid w:val="004F493D"/>
    <w:rsid w:val="005042A0"/>
    <w:rsid w:val="00505BE5"/>
    <w:rsid w:val="00510105"/>
    <w:rsid w:val="00514217"/>
    <w:rsid w:val="00517BED"/>
    <w:rsid w:val="00524C96"/>
    <w:rsid w:val="00542E87"/>
    <w:rsid w:val="00566C6D"/>
    <w:rsid w:val="00582A50"/>
    <w:rsid w:val="00590FCA"/>
    <w:rsid w:val="005B6D9E"/>
    <w:rsid w:val="005C5194"/>
    <w:rsid w:val="005C6D6B"/>
    <w:rsid w:val="005D2FDD"/>
    <w:rsid w:val="005E521A"/>
    <w:rsid w:val="00605E74"/>
    <w:rsid w:val="0065007B"/>
    <w:rsid w:val="00663A61"/>
    <w:rsid w:val="00671364"/>
    <w:rsid w:val="00682461"/>
    <w:rsid w:val="006B5304"/>
    <w:rsid w:val="006C1821"/>
    <w:rsid w:val="007108E1"/>
    <w:rsid w:val="007109E5"/>
    <w:rsid w:val="00712918"/>
    <w:rsid w:val="00713DFF"/>
    <w:rsid w:val="00716909"/>
    <w:rsid w:val="00720898"/>
    <w:rsid w:val="00726D53"/>
    <w:rsid w:val="00730AB6"/>
    <w:rsid w:val="00734CBD"/>
    <w:rsid w:val="00751145"/>
    <w:rsid w:val="0077235F"/>
    <w:rsid w:val="00772727"/>
    <w:rsid w:val="0077487E"/>
    <w:rsid w:val="00776A67"/>
    <w:rsid w:val="00797A1E"/>
    <w:rsid w:val="00797CB3"/>
    <w:rsid w:val="007A1EE3"/>
    <w:rsid w:val="007A37FD"/>
    <w:rsid w:val="007B5B29"/>
    <w:rsid w:val="007C00C3"/>
    <w:rsid w:val="007D0981"/>
    <w:rsid w:val="007D69AB"/>
    <w:rsid w:val="007D7427"/>
    <w:rsid w:val="007E1DA6"/>
    <w:rsid w:val="007F14ED"/>
    <w:rsid w:val="007F31FC"/>
    <w:rsid w:val="007F3EA8"/>
    <w:rsid w:val="00807ADF"/>
    <w:rsid w:val="0081304F"/>
    <w:rsid w:val="008617B6"/>
    <w:rsid w:val="00864CAA"/>
    <w:rsid w:val="0088002A"/>
    <w:rsid w:val="008839E7"/>
    <w:rsid w:val="008A6256"/>
    <w:rsid w:val="008B5E6F"/>
    <w:rsid w:val="008C385F"/>
    <w:rsid w:val="008D4553"/>
    <w:rsid w:val="008E5516"/>
    <w:rsid w:val="008F0FE6"/>
    <w:rsid w:val="008F54D1"/>
    <w:rsid w:val="008F6922"/>
    <w:rsid w:val="00901AC3"/>
    <w:rsid w:val="00901E67"/>
    <w:rsid w:val="009078C3"/>
    <w:rsid w:val="00917C70"/>
    <w:rsid w:val="00921489"/>
    <w:rsid w:val="00930FC6"/>
    <w:rsid w:val="00934EDA"/>
    <w:rsid w:val="00946F56"/>
    <w:rsid w:val="00951B40"/>
    <w:rsid w:val="009A002C"/>
    <w:rsid w:val="009A21FB"/>
    <w:rsid w:val="009A5823"/>
    <w:rsid w:val="009A5C58"/>
    <w:rsid w:val="009B57E0"/>
    <w:rsid w:val="009B596C"/>
    <w:rsid w:val="009B68A3"/>
    <w:rsid w:val="009C567D"/>
    <w:rsid w:val="00A02C6B"/>
    <w:rsid w:val="00A06D63"/>
    <w:rsid w:val="00A20E31"/>
    <w:rsid w:val="00A217EC"/>
    <w:rsid w:val="00A82E15"/>
    <w:rsid w:val="00AD2938"/>
    <w:rsid w:val="00AE6018"/>
    <w:rsid w:val="00AE774B"/>
    <w:rsid w:val="00AF5AAF"/>
    <w:rsid w:val="00B2246C"/>
    <w:rsid w:val="00B32BC6"/>
    <w:rsid w:val="00B37AA7"/>
    <w:rsid w:val="00B65D3A"/>
    <w:rsid w:val="00B9312C"/>
    <w:rsid w:val="00B9707A"/>
    <w:rsid w:val="00BB0182"/>
    <w:rsid w:val="00BB0B90"/>
    <w:rsid w:val="00BC5BED"/>
    <w:rsid w:val="00BD3503"/>
    <w:rsid w:val="00BD7DEC"/>
    <w:rsid w:val="00BE1B7F"/>
    <w:rsid w:val="00C215B3"/>
    <w:rsid w:val="00C45078"/>
    <w:rsid w:val="00C52F16"/>
    <w:rsid w:val="00C5546A"/>
    <w:rsid w:val="00C658A4"/>
    <w:rsid w:val="00C734DE"/>
    <w:rsid w:val="00C7667C"/>
    <w:rsid w:val="00CB38E1"/>
    <w:rsid w:val="00CF0265"/>
    <w:rsid w:val="00D0246C"/>
    <w:rsid w:val="00D20927"/>
    <w:rsid w:val="00D35712"/>
    <w:rsid w:val="00D35A42"/>
    <w:rsid w:val="00D40A5F"/>
    <w:rsid w:val="00D52B9D"/>
    <w:rsid w:val="00D55B4C"/>
    <w:rsid w:val="00D63777"/>
    <w:rsid w:val="00D648DE"/>
    <w:rsid w:val="00D67B53"/>
    <w:rsid w:val="00D83137"/>
    <w:rsid w:val="00DA1A5D"/>
    <w:rsid w:val="00DD5266"/>
    <w:rsid w:val="00DE346A"/>
    <w:rsid w:val="00E04AD4"/>
    <w:rsid w:val="00E13CB7"/>
    <w:rsid w:val="00E166E5"/>
    <w:rsid w:val="00E22AAA"/>
    <w:rsid w:val="00E22FB8"/>
    <w:rsid w:val="00E34A62"/>
    <w:rsid w:val="00E457AD"/>
    <w:rsid w:val="00E62A56"/>
    <w:rsid w:val="00E6547E"/>
    <w:rsid w:val="00E83027"/>
    <w:rsid w:val="00EA6086"/>
    <w:rsid w:val="00EB7B3C"/>
    <w:rsid w:val="00ED218C"/>
    <w:rsid w:val="00EE0B5B"/>
    <w:rsid w:val="00EF300F"/>
    <w:rsid w:val="00F12C2B"/>
    <w:rsid w:val="00F322CF"/>
    <w:rsid w:val="00F3448D"/>
    <w:rsid w:val="00F356AB"/>
    <w:rsid w:val="00F5138B"/>
    <w:rsid w:val="00F64256"/>
    <w:rsid w:val="00F67F18"/>
    <w:rsid w:val="00F77D40"/>
    <w:rsid w:val="00FB406A"/>
    <w:rsid w:val="00FC125A"/>
    <w:rsid w:val="00FC53A5"/>
    <w:rsid w:val="00FD3EFF"/>
    <w:rsid w:val="00FE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8F"/>
    <w:pPr>
      <w:widowControl w:val="0"/>
      <w:jc w:val="both"/>
    </w:pPr>
  </w:style>
  <w:style w:type="paragraph" w:styleId="1">
    <w:name w:val="heading 1"/>
    <w:basedOn w:val="a"/>
    <w:next w:val="a"/>
    <w:link w:val="1Char"/>
    <w:uiPriority w:val="9"/>
    <w:qFormat/>
    <w:rsid w:val="00517BED"/>
    <w:pPr>
      <w:widowControl/>
      <w:spacing w:line="578" w:lineRule="auto"/>
      <w:outlineLvl w:val="0"/>
    </w:pPr>
    <w:rPr>
      <w:b/>
      <w:bCs/>
      <w:kern w:val="44"/>
      <w:sz w:val="44"/>
      <w:szCs w:val="44"/>
    </w:rPr>
  </w:style>
  <w:style w:type="paragraph" w:styleId="2">
    <w:name w:val="heading 2"/>
    <w:basedOn w:val="a"/>
    <w:next w:val="a"/>
    <w:link w:val="2Char"/>
    <w:uiPriority w:val="9"/>
    <w:unhideWhenUsed/>
    <w:qFormat/>
    <w:rsid w:val="00517BED"/>
    <w:pPr>
      <w:widowControl/>
      <w:spacing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E1DA6"/>
    <w:pPr>
      <w:widowControl/>
      <w:numPr>
        <w:numId w:val="3"/>
      </w:numPr>
      <w:spacing w:line="415" w:lineRule="auto"/>
      <w:outlineLvl w:val="2"/>
    </w:pPr>
    <w:rPr>
      <w:rFonts w:eastAsia="仿宋"/>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6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668F"/>
    <w:rPr>
      <w:sz w:val="18"/>
      <w:szCs w:val="18"/>
    </w:rPr>
  </w:style>
  <w:style w:type="paragraph" w:styleId="a4">
    <w:name w:val="footer"/>
    <w:basedOn w:val="a"/>
    <w:link w:val="Char0"/>
    <w:uiPriority w:val="99"/>
    <w:unhideWhenUsed/>
    <w:rsid w:val="002A668F"/>
    <w:pPr>
      <w:tabs>
        <w:tab w:val="center" w:pos="4153"/>
        <w:tab w:val="right" w:pos="8306"/>
      </w:tabs>
      <w:snapToGrid w:val="0"/>
      <w:jc w:val="left"/>
    </w:pPr>
    <w:rPr>
      <w:sz w:val="18"/>
      <w:szCs w:val="18"/>
    </w:rPr>
  </w:style>
  <w:style w:type="character" w:customStyle="1" w:styleId="Char0">
    <w:name w:val="页脚 Char"/>
    <w:basedOn w:val="a0"/>
    <w:link w:val="a4"/>
    <w:uiPriority w:val="99"/>
    <w:rsid w:val="002A668F"/>
    <w:rPr>
      <w:sz w:val="18"/>
      <w:szCs w:val="18"/>
    </w:rPr>
  </w:style>
  <w:style w:type="table" w:styleId="a5">
    <w:name w:val="Table Grid"/>
    <w:basedOn w:val="a1"/>
    <w:uiPriority w:val="39"/>
    <w:rsid w:val="002A66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91981"/>
    <w:pPr>
      <w:ind w:firstLineChars="200" w:firstLine="420"/>
    </w:pPr>
  </w:style>
  <w:style w:type="paragraph" w:styleId="a7">
    <w:name w:val="footnote text"/>
    <w:basedOn w:val="a"/>
    <w:link w:val="Char1"/>
    <w:uiPriority w:val="99"/>
    <w:semiHidden/>
    <w:unhideWhenUsed/>
    <w:rsid w:val="00542E87"/>
    <w:pPr>
      <w:snapToGrid w:val="0"/>
      <w:jc w:val="left"/>
    </w:pPr>
    <w:rPr>
      <w:sz w:val="18"/>
      <w:szCs w:val="18"/>
    </w:rPr>
  </w:style>
  <w:style w:type="character" w:customStyle="1" w:styleId="Char1">
    <w:name w:val="脚注文本 Char"/>
    <w:basedOn w:val="a0"/>
    <w:link w:val="a7"/>
    <w:uiPriority w:val="99"/>
    <w:semiHidden/>
    <w:rsid w:val="00542E87"/>
    <w:rPr>
      <w:sz w:val="18"/>
      <w:szCs w:val="18"/>
    </w:rPr>
  </w:style>
  <w:style w:type="character" w:styleId="a8">
    <w:name w:val="footnote reference"/>
    <w:basedOn w:val="a0"/>
    <w:uiPriority w:val="99"/>
    <w:semiHidden/>
    <w:unhideWhenUsed/>
    <w:rsid w:val="00542E87"/>
    <w:rPr>
      <w:vertAlign w:val="superscript"/>
    </w:rPr>
  </w:style>
  <w:style w:type="paragraph" w:customStyle="1" w:styleId="zhengwen">
    <w:name w:val="zhengwen"/>
    <w:basedOn w:val="a"/>
    <w:rsid w:val="00542E87"/>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542E87"/>
    <w:rPr>
      <w:rFonts w:ascii="仿宋_GB2312" w:eastAsia="仿宋_GB2312" w:hAnsi="宋体" w:cs="Times New Roman"/>
      <w:sz w:val="30"/>
      <w:szCs w:val="30"/>
    </w:rPr>
  </w:style>
  <w:style w:type="paragraph" w:customStyle="1" w:styleId="21">
    <w:name w:val="正文文本缩进 21"/>
    <w:basedOn w:val="a"/>
    <w:link w:val="2Char0"/>
    <w:rsid w:val="00542E87"/>
    <w:pPr>
      <w:spacing w:line="600" w:lineRule="exact"/>
      <w:ind w:firstLineChars="200" w:firstLine="600"/>
    </w:pPr>
    <w:rPr>
      <w:rFonts w:ascii="仿宋_GB2312" w:eastAsia="仿宋_GB2312" w:hAnsi="宋体" w:cs="Times New Roman"/>
      <w:sz w:val="30"/>
      <w:szCs w:val="30"/>
    </w:rPr>
  </w:style>
  <w:style w:type="character" w:customStyle="1" w:styleId="1Char">
    <w:name w:val="标题 1 Char"/>
    <w:basedOn w:val="a0"/>
    <w:link w:val="1"/>
    <w:uiPriority w:val="9"/>
    <w:rsid w:val="00517BED"/>
    <w:rPr>
      <w:b/>
      <w:bCs/>
      <w:kern w:val="44"/>
      <w:sz w:val="44"/>
      <w:szCs w:val="44"/>
    </w:rPr>
  </w:style>
  <w:style w:type="character" w:customStyle="1" w:styleId="2Char">
    <w:name w:val="标题 2 Char"/>
    <w:basedOn w:val="a0"/>
    <w:link w:val="2"/>
    <w:uiPriority w:val="9"/>
    <w:rsid w:val="00517BED"/>
    <w:rPr>
      <w:rFonts w:asciiTheme="majorHAnsi" w:eastAsiaTheme="majorEastAsia" w:hAnsiTheme="majorHAnsi" w:cstheme="majorBidi"/>
      <w:b/>
      <w:bCs/>
      <w:sz w:val="32"/>
      <w:szCs w:val="32"/>
    </w:rPr>
  </w:style>
  <w:style w:type="character" w:customStyle="1" w:styleId="Char2">
    <w:name w:val="批注文字 Char"/>
    <w:link w:val="a9"/>
    <w:rsid w:val="009A002C"/>
    <w:rPr>
      <w:rFonts w:ascii="Times New Roman" w:eastAsia="宋体" w:hAnsi="Times New Roman" w:cs="Times New Roman"/>
      <w:szCs w:val="24"/>
    </w:rPr>
  </w:style>
  <w:style w:type="paragraph" w:styleId="a9">
    <w:name w:val="annotation text"/>
    <w:basedOn w:val="a"/>
    <w:link w:val="Char2"/>
    <w:rsid w:val="009A002C"/>
    <w:pPr>
      <w:jc w:val="left"/>
    </w:pPr>
    <w:rPr>
      <w:rFonts w:ascii="Times New Roman" w:eastAsia="宋体" w:hAnsi="Times New Roman" w:cs="Times New Roman"/>
      <w:szCs w:val="24"/>
    </w:rPr>
  </w:style>
  <w:style w:type="character" w:customStyle="1" w:styleId="Char10">
    <w:name w:val="批注文字 Char1"/>
    <w:basedOn w:val="a0"/>
    <w:uiPriority w:val="99"/>
    <w:semiHidden/>
    <w:rsid w:val="009A002C"/>
  </w:style>
  <w:style w:type="character" w:styleId="aa">
    <w:name w:val="annotation reference"/>
    <w:uiPriority w:val="99"/>
    <w:semiHidden/>
    <w:unhideWhenUsed/>
    <w:rsid w:val="009A002C"/>
    <w:rPr>
      <w:sz w:val="21"/>
      <w:szCs w:val="21"/>
    </w:rPr>
  </w:style>
  <w:style w:type="paragraph" w:styleId="ab">
    <w:name w:val="Balloon Text"/>
    <w:basedOn w:val="a"/>
    <w:link w:val="Char3"/>
    <w:uiPriority w:val="99"/>
    <w:semiHidden/>
    <w:unhideWhenUsed/>
    <w:rsid w:val="009A002C"/>
    <w:rPr>
      <w:sz w:val="18"/>
      <w:szCs w:val="18"/>
    </w:rPr>
  </w:style>
  <w:style w:type="character" w:customStyle="1" w:styleId="Char3">
    <w:name w:val="批注框文本 Char"/>
    <w:basedOn w:val="a0"/>
    <w:link w:val="ab"/>
    <w:uiPriority w:val="99"/>
    <w:semiHidden/>
    <w:rsid w:val="009A002C"/>
    <w:rPr>
      <w:sz w:val="18"/>
      <w:szCs w:val="18"/>
    </w:rPr>
  </w:style>
  <w:style w:type="character" w:customStyle="1" w:styleId="3Char">
    <w:name w:val="标题 3 Char"/>
    <w:basedOn w:val="a0"/>
    <w:link w:val="3"/>
    <w:uiPriority w:val="9"/>
    <w:rsid w:val="007E1DA6"/>
    <w:rPr>
      <w:rFonts w:eastAsia="仿宋"/>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杨永营（实习）</dc:creator>
  <cp:lastModifiedBy>杨炯</cp:lastModifiedBy>
  <cp:revision>6</cp:revision>
  <cp:lastPrinted>2015-08-25T01:33:00Z</cp:lastPrinted>
  <dcterms:created xsi:type="dcterms:W3CDTF">2015-08-24T05:59:00Z</dcterms:created>
  <dcterms:modified xsi:type="dcterms:W3CDTF">2015-08-25T01:33:00Z</dcterms:modified>
</cp:coreProperties>
</file>